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F9EF" w14:textId="77777777" w:rsidR="000249C9" w:rsidRPr="00934AB7" w:rsidRDefault="000249C9" w:rsidP="000249C9">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noProof/>
        </w:rPr>
        <w:drawing>
          <wp:inline distT="0" distB="0" distL="0" distR="0" wp14:anchorId="737E91EE" wp14:editId="59B14EC8">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p>
    <w:p w14:paraId="67231938" w14:textId="77777777" w:rsidR="000249C9" w:rsidRDefault="000249C9" w:rsidP="000249C9">
      <w:pPr>
        <w:spacing w:before="840" w:after="600"/>
        <w:rPr>
          <w:rFonts w:cs="Arial"/>
        </w:rPr>
      </w:pPr>
      <w:r w:rsidRPr="00C7513B">
        <w:rPr>
          <w:rFonts w:cs="Arial"/>
        </w:rPr>
        <w:t>FOR IMMEDIATE RELEASE</w:t>
      </w:r>
    </w:p>
    <w:p w14:paraId="488B598D" w14:textId="00F9E42B" w:rsidR="000249C9" w:rsidRPr="00FD5D00" w:rsidRDefault="000249C9" w:rsidP="000249C9">
      <w:pPr>
        <w:spacing w:before="600" w:after="120"/>
        <w:jc w:val="center"/>
        <w:rPr>
          <w:rFonts w:cs="Arial"/>
          <w:b/>
          <w:sz w:val="26"/>
          <w:szCs w:val="26"/>
          <w:vertAlign w:val="subscript"/>
        </w:rPr>
      </w:pPr>
      <w:r>
        <w:rPr>
          <w:rFonts w:cs="Arial"/>
          <w:b/>
          <w:sz w:val="26"/>
          <w:szCs w:val="26"/>
        </w:rPr>
        <w:t>Niedersachsen Police Adopts Blackhawk</w:t>
      </w:r>
      <w:r w:rsidR="00B07321">
        <w:rPr>
          <w:rFonts w:cs="Arial"/>
          <w:b/>
          <w:sz w:val="26"/>
          <w:szCs w:val="26"/>
        </w:rPr>
        <w:t>™</w:t>
      </w:r>
      <w:r>
        <w:rPr>
          <w:rFonts w:cs="Arial"/>
          <w:b/>
          <w:sz w:val="26"/>
          <w:szCs w:val="26"/>
        </w:rPr>
        <w:t xml:space="preserve"> T-Series</w:t>
      </w:r>
      <w:r w:rsidR="00801A9A">
        <w:rPr>
          <w:rFonts w:cs="Arial"/>
          <w:b/>
          <w:sz w:val="26"/>
          <w:szCs w:val="26"/>
        </w:rPr>
        <w:t>™</w:t>
      </w:r>
      <w:r>
        <w:rPr>
          <w:rFonts w:cs="Arial"/>
          <w:b/>
          <w:sz w:val="26"/>
          <w:szCs w:val="26"/>
        </w:rPr>
        <w:t xml:space="preserve"> L3D Holsters</w:t>
      </w:r>
    </w:p>
    <w:p w14:paraId="24F758C1" w14:textId="60359571" w:rsidR="000249C9" w:rsidRPr="00D53B08" w:rsidRDefault="000249C9" w:rsidP="000249C9">
      <w:pPr>
        <w:spacing w:before="120" w:after="360"/>
        <w:jc w:val="center"/>
        <w:rPr>
          <w:rFonts w:cs="Arial"/>
          <w:sz w:val="22"/>
          <w:szCs w:val="22"/>
        </w:rPr>
      </w:pPr>
      <w:r>
        <w:rPr>
          <w:rFonts w:cs="Arial"/>
          <w:sz w:val="22"/>
          <w:szCs w:val="22"/>
        </w:rPr>
        <w:t xml:space="preserve">Germany’s Lower Saxony </w:t>
      </w:r>
      <w:r w:rsidR="00D415B8">
        <w:rPr>
          <w:rFonts w:cs="Arial"/>
          <w:sz w:val="22"/>
          <w:szCs w:val="22"/>
        </w:rPr>
        <w:t xml:space="preserve">Police </w:t>
      </w:r>
      <w:r>
        <w:rPr>
          <w:rFonts w:cs="Arial"/>
          <w:sz w:val="22"/>
          <w:szCs w:val="22"/>
        </w:rPr>
        <w:t xml:space="preserve">Department Converts to New Blackhawk </w:t>
      </w:r>
      <w:r w:rsidR="00D415B8">
        <w:rPr>
          <w:rFonts w:cs="Arial"/>
          <w:sz w:val="22"/>
          <w:szCs w:val="22"/>
        </w:rPr>
        <w:t xml:space="preserve">Holsters for Duty Use </w:t>
      </w:r>
    </w:p>
    <w:p w14:paraId="0374B2EF" w14:textId="2F1F72A4" w:rsidR="00C77DFE" w:rsidRPr="00ED2D8E" w:rsidRDefault="000249C9" w:rsidP="000249C9">
      <w:pPr>
        <w:pStyle w:val="NoSpacing"/>
        <w:spacing w:before="240" w:after="240" w:line="320" w:lineRule="atLeast"/>
        <w:rPr>
          <w:sz w:val="22"/>
          <w:szCs w:val="22"/>
        </w:rPr>
      </w:pPr>
      <w:r w:rsidRPr="00ED2D8E">
        <w:rPr>
          <w:b/>
          <w:sz w:val="22"/>
          <w:szCs w:val="22"/>
        </w:rPr>
        <w:t xml:space="preserve">VIRGINIA BEACH, Va. – September </w:t>
      </w:r>
      <w:r w:rsidR="00421ED1">
        <w:rPr>
          <w:b/>
          <w:sz w:val="22"/>
          <w:szCs w:val="22"/>
        </w:rPr>
        <w:t>13</w:t>
      </w:r>
      <w:r w:rsidRPr="00ED2D8E">
        <w:rPr>
          <w:b/>
          <w:sz w:val="22"/>
          <w:szCs w:val="22"/>
        </w:rPr>
        <w:t>, 2021 –</w:t>
      </w:r>
      <w:r w:rsidRPr="00ED2D8E">
        <w:rPr>
          <w:sz w:val="22"/>
          <w:szCs w:val="22"/>
        </w:rPr>
        <w:t xml:space="preserve"> Blackhawk</w:t>
      </w:r>
      <w:r w:rsidRPr="00ED2D8E">
        <w:rPr>
          <w:sz w:val="22"/>
          <w:szCs w:val="22"/>
          <w:vertAlign w:val="superscript"/>
        </w:rPr>
        <w:t>®</w:t>
      </w:r>
      <w:r w:rsidRPr="00ED2D8E">
        <w:rPr>
          <w:sz w:val="22"/>
          <w:szCs w:val="22"/>
        </w:rPr>
        <w:t xml:space="preserve">, a leader in law enforcement and military equipment for over 20 years, announced </w:t>
      </w:r>
      <w:r w:rsidR="00D415B8" w:rsidRPr="00ED2D8E">
        <w:rPr>
          <w:sz w:val="22"/>
          <w:szCs w:val="22"/>
        </w:rPr>
        <w:t>today it</w:t>
      </w:r>
      <w:r w:rsidR="005963A2">
        <w:rPr>
          <w:sz w:val="22"/>
          <w:szCs w:val="22"/>
        </w:rPr>
        <w:t>s German distributor Helmut Hofmann</w:t>
      </w:r>
      <w:r w:rsidR="006B7106">
        <w:rPr>
          <w:sz w:val="22"/>
          <w:szCs w:val="22"/>
        </w:rPr>
        <w:t xml:space="preserve"> has</w:t>
      </w:r>
      <w:r w:rsidR="00D415B8" w:rsidRPr="00ED2D8E">
        <w:rPr>
          <w:sz w:val="22"/>
          <w:szCs w:val="22"/>
        </w:rPr>
        <w:t xml:space="preserve"> been awarded a contract from the Niedersachsen Police Department in Germany for new duty holsters from </w:t>
      </w:r>
      <w:r w:rsidR="006B7106">
        <w:rPr>
          <w:sz w:val="22"/>
          <w:szCs w:val="22"/>
        </w:rPr>
        <w:t>Blackhawk’s</w:t>
      </w:r>
      <w:r w:rsidR="00D415B8" w:rsidRPr="00ED2D8E">
        <w:rPr>
          <w:sz w:val="22"/>
          <w:szCs w:val="22"/>
        </w:rPr>
        <w:t xml:space="preserve"> T-Series Holster line. The Niedersachsen Police Department, which includes the entire Lower Saxony state police, selected the Blackhawk T-Series L3D </w:t>
      </w:r>
      <w:r w:rsidR="00C77DFE" w:rsidRPr="00ED2D8E">
        <w:rPr>
          <w:sz w:val="22"/>
          <w:szCs w:val="22"/>
        </w:rPr>
        <w:t xml:space="preserve">as its new service holster as part of the full agency </w:t>
      </w:r>
      <w:r w:rsidR="006B7106">
        <w:rPr>
          <w:sz w:val="22"/>
          <w:szCs w:val="22"/>
        </w:rPr>
        <w:t>conversion from a comp</w:t>
      </w:r>
      <w:r w:rsidR="006B5E43">
        <w:rPr>
          <w:sz w:val="22"/>
          <w:szCs w:val="22"/>
        </w:rPr>
        <w:t>etitive brand.</w:t>
      </w:r>
    </w:p>
    <w:p w14:paraId="6954724B" w14:textId="6AB86135" w:rsidR="00B728DC" w:rsidRPr="00ED2D8E" w:rsidRDefault="006B5E43" w:rsidP="000249C9">
      <w:pPr>
        <w:pStyle w:val="NoSpacing"/>
        <w:spacing w:before="240" w:after="240" w:line="320" w:lineRule="atLeast"/>
        <w:rPr>
          <w:sz w:val="22"/>
          <w:szCs w:val="22"/>
        </w:rPr>
      </w:pPr>
      <w:r>
        <w:rPr>
          <w:sz w:val="22"/>
          <w:szCs w:val="22"/>
        </w:rPr>
        <w:t xml:space="preserve">The </w:t>
      </w:r>
      <w:r w:rsidR="00C77DFE" w:rsidRPr="00ED2D8E">
        <w:rPr>
          <w:sz w:val="22"/>
          <w:szCs w:val="22"/>
        </w:rPr>
        <w:t>Niedersachsen Police</w:t>
      </w:r>
      <w:r w:rsidR="005115B6">
        <w:rPr>
          <w:sz w:val="22"/>
          <w:szCs w:val="22"/>
        </w:rPr>
        <w:t>, which is comprised o</w:t>
      </w:r>
      <w:r w:rsidR="00FC7BDD">
        <w:rPr>
          <w:sz w:val="22"/>
          <w:szCs w:val="22"/>
        </w:rPr>
        <w:t>f</w:t>
      </w:r>
      <w:r w:rsidR="005115B6">
        <w:rPr>
          <w:sz w:val="22"/>
          <w:szCs w:val="22"/>
        </w:rPr>
        <w:t xml:space="preserve"> 8,000 sworn officers,</w:t>
      </w:r>
      <w:r w:rsidR="00C77DFE" w:rsidRPr="00ED2D8E">
        <w:rPr>
          <w:sz w:val="22"/>
          <w:szCs w:val="22"/>
        </w:rPr>
        <w:t xml:space="preserve"> becomes the second largest European contract f</w:t>
      </w:r>
      <w:r w:rsidR="00B728DC" w:rsidRPr="00ED2D8E">
        <w:rPr>
          <w:sz w:val="22"/>
          <w:szCs w:val="22"/>
        </w:rPr>
        <w:t>or</w:t>
      </w:r>
      <w:r w:rsidR="00C77DFE" w:rsidRPr="00ED2D8E">
        <w:rPr>
          <w:sz w:val="22"/>
          <w:szCs w:val="22"/>
        </w:rPr>
        <w:t xml:space="preserve"> Blackhawk </w:t>
      </w:r>
      <w:r w:rsidR="00C722AF">
        <w:rPr>
          <w:sz w:val="22"/>
          <w:szCs w:val="22"/>
        </w:rPr>
        <w:t xml:space="preserve">T-Series L3D </w:t>
      </w:r>
      <w:r w:rsidR="00B728DC" w:rsidRPr="00ED2D8E">
        <w:rPr>
          <w:sz w:val="22"/>
          <w:szCs w:val="22"/>
        </w:rPr>
        <w:t xml:space="preserve">holsters </w:t>
      </w:r>
      <w:r w:rsidR="00C77DFE" w:rsidRPr="00ED2D8E">
        <w:rPr>
          <w:sz w:val="22"/>
          <w:szCs w:val="22"/>
        </w:rPr>
        <w:t xml:space="preserve">following </w:t>
      </w:r>
      <w:r w:rsidR="0034285D">
        <w:rPr>
          <w:sz w:val="22"/>
          <w:szCs w:val="22"/>
        </w:rPr>
        <w:t>the</w:t>
      </w:r>
      <w:r w:rsidR="00B728DC" w:rsidRPr="00ED2D8E">
        <w:rPr>
          <w:sz w:val="22"/>
          <w:szCs w:val="22"/>
        </w:rPr>
        <w:t xml:space="preserve"> </w:t>
      </w:r>
      <w:r w:rsidR="0034285D">
        <w:rPr>
          <w:sz w:val="22"/>
          <w:szCs w:val="22"/>
        </w:rPr>
        <w:t xml:space="preserve">recent </w:t>
      </w:r>
      <w:r w:rsidR="00B728DC" w:rsidRPr="00ED2D8E">
        <w:rPr>
          <w:sz w:val="22"/>
          <w:szCs w:val="22"/>
        </w:rPr>
        <w:t>French Army</w:t>
      </w:r>
      <w:r w:rsidR="00C722AF">
        <w:rPr>
          <w:sz w:val="22"/>
          <w:szCs w:val="22"/>
        </w:rPr>
        <w:t xml:space="preserve"> win</w:t>
      </w:r>
      <w:r w:rsidR="00B728DC" w:rsidRPr="00ED2D8E">
        <w:rPr>
          <w:sz w:val="22"/>
          <w:szCs w:val="22"/>
        </w:rPr>
        <w:t>. The full-department</w:t>
      </w:r>
      <w:r w:rsidR="00582687">
        <w:rPr>
          <w:sz w:val="22"/>
          <w:szCs w:val="22"/>
        </w:rPr>
        <w:t xml:space="preserve"> conversion</w:t>
      </w:r>
      <w:r w:rsidR="00B728DC" w:rsidRPr="00ED2D8E">
        <w:rPr>
          <w:sz w:val="22"/>
          <w:szCs w:val="22"/>
        </w:rPr>
        <w:t xml:space="preserve"> calls for the thumb operated Level 3 Duty (L3D) T-Series to accommodate the agency’s</w:t>
      </w:r>
      <w:r w:rsidR="00C722AF">
        <w:rPr>
          <w:sz w:val="22"/>
          <w:szCs w:val="22"/>
        </w:rPr>
        <w:t xml:space="preserve"> </w:t>
      </w:r>
      <w:r w:rsidR="004C06CC">
        <w:rPr>
          <w:sz w:val="22"/>
          <w:szCs w:val="22"/>
        </w:rPr>
        <w:t xml:space="preserve">issued </w:t>
      </w:r>
      <w:r w:rsidR="00B728DC" w:rsidRPr="00ED2D8E">
        <w:rPr>
          <w:sz w:val="22"/>
          <w:szCs w:val="22"/>
        </w:rPr>
        <w:t>Heckler &amp; Koch S</w:t>
      </w:r>
      <w:r w:rsidR="00927DCC">
        <w:rPr>
          <w:sz w:val="22"/>
          <w:szCs w:val="22"/>
        </w:rPr>
        <w:t>FP</w:t>
      </w:r>
      <w:r w:rsidR="00B728DC" w:rsidRPr="00ED2D8E">
        <w:rPr>
          <w:sz w:val="22"/>
          <w:szCs w:val="22"/>
        </w:rPr>
        <w:t>9 service pistols as part of a multi-year framework agreement.</w:t>
      </w:r>
    </w:p>
    <w:p w14:paraId="22FF14A5" w14:textId="357DF827" w:rsidR="00B728DC" w:rsidRPr="00ED2D8E" w:rsidRDefault="00B728DC" w:rsidP="000249C9">
      <w:pPr>
        <w:pStyle w:val="NoSpacing"/>
        <w:spacing w:before="240" w:after="240" w:line="320" w:lineRule="atLeast"/>
        <w:rPr>
          <w:sz w:val="22"/>
          <w:szCs w:val="22"/>
        </w:rPr>
      </w:pPr>
      <w:r w:rsidRPr="00ED2D8E">
        <w:rPr>
          <w:sz w:val="22"/>
          <w:szCs w:val="22"/>
        </w:rPr>
        <w:t xml:space="preserve">The Blackhawk L3D T-Series holster was selected by the Niedersachsen Police after an extensive testing and evaluation period, which included </w:t>
      </w:r>
      <w:r w:rsidR="00ED2D8E" w:rsidRPr="00ED2D8E">
        <w:rPr>
          <w:sz w:val="22"/>
          <w:szCs w:val="22"/>
        </w:rPr>
        <w:t>numerous holster models from various competitors. After thoroughly examining each submission, the department chose the Blackhawk holster based on its proprietary lightweight and robust material</w:t>
      </w:r>
      <w:r w:rsidR="004C06CC">
        <w:rPr>
          <w:sz w:val="22"/>
          <w:szCs w:val="22"/>
        </w:rPr>
        <w:t>s</w:t>
      </w:r>
      <w:r w:rsidR="00ED2D8E" w:rsidRPr="00ED2D8E">
        <w:rPr>
          <w:sz w:val="22"/>
          <w:szCs w:val="22"/>
        </w:rPr>
        <w:t xml:space="preserve"> plus its safe operating methods that are tailored to the requirements of the respective authorities, which significantly simplifies training.</w:t>
      </w:r>
    </w:p>
    <w:p w14:paraId="1B5A6F7B" w14:textId="7D598131" w:rsidR="00ED2D8E" w:rsidRDefault="00ED2D8E" w:rsidP="000249C9">
      <w:pPr>
        <w:pStyle w:val="NoSpacing"/>
        <w:spacing w:before="240" w:after="240" w:line="320" w:lineRule="atLeast"/>
        <w:rPr>
          <w:sz w:val="22"/>
          <w:szCs w:val="22"/>
        </w:rPr>
      </w:pPr>
      <w:r w:rsidRPr="00ED2D8E">
        <w:rPr>
          <w:sz w:val="22"/>
          <w:szCs w:val="22"/>
        </w:rPr>
        <w:t>JD Dulaney, Vice President and General Manager for Blackhawk, said, “We are honored that our T-Series holster has been selected by the Niedersachsen Police. Th</w:t>
      </w:r>
      <w:r w:rsidR="004C06CC">
        <w:rPr>
          <w:sz w:val="22"/>
          <w:szCs w:val="22"/>
        </w:rPr>
        <w:t>is</w:t>
      </w:r>
      <w:r w:rsidRPr="00ED2D8E">
        <w:rPr>
          <w:sz w:val="22"/>
          <w:szCs w:val="22"/>
        </w:rPr>
        <w:t xml:space="preserve"> agency</w:t>
      </w:r>
      <w:r w:rsidR="004C06CC">
        <w:rPr>
          <w:sz w:val="22"/>
          <w:szCs w:val="22"/>
        </w:rPr>
        <w:t>,</w:t>
      </w:r>
      <w:r w:rsidRPr="00ED2D8E">
        <w:rPr>
          <w:sz w:val="22"/>
          <w:szCs w:val="22"/>
        </w:rPr>
        <w:t xml:space="preserve"> along with multiple other European allies</w:t>
      </w:r>
      <w:r w:rsidR="004C06CC">
        <w:rPr>
          <w:sz w:val="22"/>
          <w:szCs w:val="22"/>
        </w:rPr>
        <w:t>,</w:t>
      </w:r>
      <w:r w:rsidRPr="00ED2D8E">
        <w:rPr>
          <w:sz w:val="22"/>
          <w:szCs w:val="22"/>
        </w:rPr>
        <w:t xml:space="preserve"> have been strong advocate</w:t>
      </w:r>
      <w:r w:rsidR="004C06CC">
        <w:rPr>
          <w:sz w:val="22"/>
          <w:szCs w:val="22"/>
        </w:rPr>
        <w:t>s</w:t>
      </w:r>
      <w:r w:rsidRPr="00ED2D8E">
        <w:rPr>
          <w:sz w:val="22"/>
          <w:szCs w:val="22"/>
        </w:rPr>
        <w:t xml:space="preserve"> of our products and we are proud to support these men and women with a holster designed to meet the highest standards for performance and reliability.”</w:t>
      </w:r>
    </w:p>
    <w:p w14:paraId="0B616170" w14:textId="48655581" w:rsidR="00ED2D8E" w:rsidRDefault="00ED2D8E" w:rsidP="000249C9">
      <w:pPr>
        <w:pStyle w:val="NoSpacing"/>
        <w:spacing w:before="240" w:after="240" w:line="320" w:lineRule="atLeast"/>
        <w:rPr>
          <w:sz w:val="22"/>
          <w:szCs w:val="22"/>
        </w:rPr>
      </w:pPr>
      <w:r>
        <w:rPr>
          <w:sz w:val="22"/>
          <w:szCs w:val="22"/>
        </w:rPr>
        <w:t>Developed with a low-friction</w:t>
      </w:r>
      <w:r w:rsidR="00211E56">
        <w:rPr>
          <w:sz w:val="22"/>
          <w:szCs w:val="22"/>
        </w:rPr>
        <w:t xml:space="preserve"> </w:t>
      </w:r>
      <w:r w:rsidR="00582687">
        <w:rPr>
          <w:sz w:val="22"/>
          <w:szCs w:val="22"/>
        </w:rPr>
        <w:t>internal material, the T-Series holster allows for a smooth and effortless draw, while its external design features a proprietary glass reinforced nylon for the u</w:t>
      </w:r>
      <w:r w:rsidR="002F469C">
        <w:rPr>
          <w:sz w:val="22"/>
          <w:szCs w:val="22"/>
        </w:rPr>
        <w:t>tmost</w:t>
      </w:r>
      <w:r w:rsidR="00582687">
        <w:rPr>
          <w:sz w:val="22"/>
          <w:szCs w:val="22"/>
        </w:rPr>
        <w:t xml:space="preserve"> durability. This combination of features has been reported by adopting agencies to not </w:t>
      </w:r>
      <w:r w:rsidR="00582687">
        <w:rPr>
          <w:sz w:val="22"/>
          <w:szCs w:val="22"/>
        </w:rPr>
        <w:lastRenderedPageBreak/>
        <w:t xml:space="preserve">only improve qualification scores by allowing for a smooth, fast draw, but to also promote safer handling of the sidearm. </w:t>
      </w:r>
    </w:p>
    <w:p w14:paraId="35C45D8A" w14:textId="328A48E0" w:rsidR="00582687" w:rsidRDefault="00582687" w:rsidP="000249C9">
      <w:pPr>
        <w:pStyle w:val="NoSpacing"/>
        <w:spacing w:before="240" w:after="240" w:line="320" w:lineRule="atLeast"/>
        <w:rPr>
          <w:sz w:val="22"/>
          <w:szCs w:val="22"/>
        </w:rPr>
      </w:pPr>
      <w:r>
        <w:rPr>
          <w:sz w:val="22"/>
          <w:szCs w:val="22"/>
        </w:rPr>
        <w:t xml:space="preserve">Adding to its versatility, the T-Series L3D holster </w:t>
      </w:r>
      <w:r w:rsidR="002F469C">
        <w:rPr>
          <w:sz w:val="22"/>
          <w:szCs w:val="22"/>
        </w:rPr>
        <w:t xml:space="preserve">comes </w:t>
      </w:r>
      <w:r>
        <w:rPr>
          <w:sz w:val="22"/>
          <w:szCs w:val="22"/>
        </w:rPr>
        <w:t>standard with</w:t>
      </w:r>
      <w:r w:rsidR="002F469C">
        <w:rPr>
          <w:sz w:val="22"/>
          <w:szCs w:val="22"/>
        </w:rPr>
        <w:t xml:space="preserve"> the Jacket Slot Belt Loop and has</w:t>
      </w:r>
      <w:r>
        <w:rPr>
          <w:sz w:val="22"/>
          <w:szCs w:val="22"/>
        </w:rPr>
        <w:t xml:space="preserve"> three </w:t>
      </w:r>
      <w:r w:rsidR="002F469C">
        <w:rPr>
          <w:sz w:val="22"/>
          <w:szCs w:val="22"/>
        </w:rPr>
        <w:t xml:space="preserve">additional </w:t>
      </w:r>
      <w:r>
        <w:rPr>
          <w:sz w:val="22"/>
          <w:szCs w:val="22"/>
        </w:rPr>
        <w:t>mount</w:t>
      </w:r>
      <w:r w:rsidR="002F469C">
        <w:rPr>
          <w:sz w:val="22"/>
          <w:szCs w:val="22"/>
        </w:rPr>
        <w:t>ing</w:t>
      </w:r>
      <w:r>
        <w:rPr>
          <w:sz w:val="22"/>
          <w:szCs w:val="22"/>
        </w:rPr>
        <w:t xml:space="preserve"> options. Users can select either the S.T.R.I.K.E®/MOLLE Platform, or </w:t>
      </w:r>
      <w:r w:rsidR="004044B8">
        <w:rPr>
          <w:sz w:val="22"/>
          <w:szCs w:val="22"/>
        </w:rPr>
        <w:t xml:space="preserve">one of </w:t>
      </w:r>
      <w:r>
        <w:rPr>
          <w:sz w:val="22"/>
          <w:szCs w:val="22"/>
        </w:rPr>
        <w:t>Blackhawk</w:t>
      </w:r>
      <w:r w:rsidR="004044B8">
        <w:rPr>
          <w:sz w:val="22"/>
          <w:szCs w:val="22"/>
        </w:rPr>
        <w:t>’s two different</w:t>
      </w:r>
      <w:r>
        <w:rPr>
          <w:sz w:val="22"/>
          <w:szCs w:val="22"/>
        </w:rPr>
        <w:t xml:space="preserve"> drop leg platforms, all </w:t>
      </w:r>
      <w:r w:rsidR="004E28EA">
        <w:rPr>
          <w:sz w:val="22"/>
          <w:szCs w:val="22"/>
        </w:rPr>
        <w:t xml:space="preserve">of which can make use of the new </w:t>
      </w:r>
      <w:r>
        <w:rPr>
          <w:sz w:val="22"/>
          <w:szCs w:val="22"/>
        </w:rPr>
        <w:t xml:space="preserve">patented </w:t>
      </w:r>
      <w:r w:rsidR="004E28EA">
        <w:rPr>
          <w:sz w:val="22"/>
          <w:szCs w:val="22"/>
        </w:rPr>
        <w:t xml:space="preserve">pending </w:t>
      </w:r>
      <w:r>
        <w:rPr>
          <w:sz w:val="22"/>
          <w:szCs w:val="22"/>
        </w:rPr>
        <w:t>Blackhawk</w:t>
      </w:r>
      <w:r w:rsidR="000A3365">
        <w:rPr>
          <w:sz w:val="22"/>
          <w:szCs w:val="22"/>
        </w:rPr>
        <w:t xml:space="preserve"> second generation</w:t>
      </w:r>
      <w:r>
        <w:rPr>
          <w:sz w:val="22"/>
          <w:szCs w:val="22"/>
        </w:rPr>
        <w:t xml:space="preserve"> Quick Disconnect System. This unique and one-of-a-kind system allows the holster to be quickly and conveniently moved from one platform to another with no tools required.</w:t>
      </w:r>
    </w:p>
    <w:p w14:paraId="20570AD4" w14:textId="59736835" w:rsidR="00582687" w:rsidRDefault="00582687" w:rsidP="000249C9">
      <w:pPr>
        <w:pStyle w:val="NoSpacing"/>
        <w:spacing w:before="240" w:after="240" w:line="320" w:lineRule="atLeast"/>
        <w:rPr>
          <w:sz w:val="22"/>
          <w:szCs w:val="22"/>
        </w:rPr>
      </w:pPr>
      <w:r>
        <w:rPr>
          <w:sz w:val="22"/>
          <w:szCs w:val="22"/>
        </w:rPr>
        <w:t>Designed to follow Blackhawk’s Master Grip Principal, all T-Series holster</w:t>
      </w:r>
      <w:r w:rsidR="000A3365">
        <w:rPr>
          <w:sz w:val="22"/>
          <w:szCs w:val="22"/>
        </w:rPr>
        <w:t>s</w:t>
      </w:r>
      <w:r w:rsidR="005420CA">
        <w:rPr>
          <w:sz w:val="22"/>
          <w:szCs w:val="22"/>
        </w:rPr>
        <w:t xml:space="preserve"> are </w:t>
      </w:r>
      <w:r>
        <w:rPr>
          <w:sz w:val="22"/>
          <w:szCs w:val="22"/>
        </w:rPr>
        <w:t>specifically developed to a</w:t>
      </w:r>
      <w:r w:rsidR="000A3365">
        <w:rPr>
          <w:sz w:val="22"/>
          <w:szCs w:val="22"/>
        </w:rPr>
        <w:t>llow the</w:t>
      </w:r>
      <w:r>
        <w:rPr>
          <w:sz w:val="22"/>
          <w:szCs w:val="22"/>
        </w:rPr>
        <w:t xml:space="preserve"> user’s hand to land naturally where it should in order t</w:t>
      </w:r>
      <w:r w:rsidR="005420CA">
        <w:rPr>
          <w:sz w:val="22"/>
          <w:szCs w:val="22"/>
        </w:rPr>
        <w:t>o</w:t>
      </w:r>
      <w:r>
        <w:rPr>
          <w:sz w:val="22"/>
          <w:szCs w:val="22"/>
        </w:rPr>
        <w:t xml:space="preserve"> deploy the sidearm. This efficient movement pairs with the sound-dampening, low-friction,</w:t>
      </w:r>
      <w:r w:rsidR="004A1F62">
        <w:rPr>
          <w:sz w:val="22"/>
          <w:szCs w:val="22"/>
        </w:rPr>
        <w:t xml:space="preserve"> </w:t>
      </w:r>
      <w:r>
        <w:rPr>
          <w:sz w:val="22"/>
          <w:szCs w:val="22"/>
        </w:rPr>
        <w:t>internal material that translates into a smooth, quiet draw.</w:t>
      </w:r>
    </w:p>
    <w:p w14:paraId="1FD22197" w14:textId="073F69DA" w:rsidR="00ED2D8E" w:rsidRPr="00ED2D8E" w:rsidRDefault="00582687" w:rsidP="00582687">
      <w:pPr>
        <w:pStyle w:val="NoSpacing"/>
        <w:spacing w:before="240" w:after="240" w:line="320" w:lineRule="atLeast"/>
        <w:rPr>
          <w:sz w:val="22"/>
          <w:szCs w:val="22"/>
        </w:rPr>
      </w:pPr>
      <w:r>
        <w:rPr>
          <w:sz w:val="22"/>
          <w:szCs w:val="22"/>
        </w:rPr>
        <w:t xml:space="preserve">For more information on the T-Series L3D holster from Blackhawk or to the view the complete line of T-Series holsters be sure to visit </w:t>
      </w:r>
      <w:hyperlink r:id="rId5" w:history="1">
        <w:r w:rsidRPr="008A1840">
          <w:rPr>
            <w:rStyle w:val="Hyperlink"/>
            <w:sz w:val="22"/>
            <w:szCs w:val="22"/>
          </w:rPr>
          <w:t>www.blackhawk.com</w:t>
        </w:r>
      </w:hyperlink>
      <w:r>
        <w:rPr>
          <w:sz w:val="22"/>
          <w:szCs w:val="22"/>
        </w:rPr>
        <w:t>.</w:t>
      </w:r>
    </w:p>
    <w:p w14:paraId="2F0F19E4" w14:textId="458CA3BD" w:rsidR="000249C9" w:rsidRPr="00934AB7" w:rsidRDefault="000249C9" w:rsidP="000249C9">
      <w:pPr>
        <w:pStyle w:val="NoSpacing"/>
        <w:spacing w:before="360" w:after="120"/>
        <w:rPr>
          <w:b/>
          <w:bCs/>
          <w:sz w:val="20"/>
        </w:rPr>
      </w:pPr>
      <w:r w:rsidRPr="00934AB7">
        <w:rPr>
          <w:b/>
          <w:bCs/>
          <w:sz w:val="20"/>
        </w:rPr>
        <w:t>About Bl</w:t>
      </w:r>
      <w:r w:rsidR="00ED2D8E">
        <w:rPr>
          <w:b/>
          <w:bCs/>
          <w:sz w:val="20"/>
        </w:rPr>
        <w:t>a</w:t>
      </w:r>
      <w:r w:rsidRPr="00934AB7">
        <w:rPr>
          <w:b/>
          <w:bCs/>
          <w:sz w:val="20"/>
        </w:rPr>
        <w:t>ckhawk</w:t>
      </w:r>
    </w:p>
    <w:p w14:paraId="716110E6" w14:textId="77777777" w:rsidR="000249C9" w:rsidRPr="00934AB7" w:rsidRDefault="000249C9" w:rsidP="000249C9">
      <w:pPr>
        <w:pStyle w:val="NoSpacing"/>
        <w:spacing w:before="120" w:after="240"/>
        <w:ind w:right="-90"/>
        <w:rPr>
          <w:sz w:val="20"/>
        </w:rPr>
      </w:pPr>
      <w:r w:rsidRPr="004B1930">
        <w:rPr>
          <w:sz w:val="20"/>
        </w:rPr>
        <w:t>I</w:t>
      </w:r>
      <w:r w:rsidRPr="00934AB7">
        <w:rPr>
          <w:sz w:val="20"/>
        </w:rPr>
        <w:t>n 1990, a Navy SEAL was navigating a minefield when his pack failed. As his gear tumbled to the ground</w:t>
      </w:r>
      <w:r>
        <w:rPr>
          <w:sz w:val="20"/>
        </w:rPr>
        <w:t>,</w:t>
      </w:r>
      <w:r w:rsidRPr="00934AB7">
        <w:rPr>
          <w:sz w:val="20"/>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Pr>
          <w:sz w:val="20"/>
        </w:rPr>
        <w:t>–</w:t>
      </w:r>
      <w:r w:rsidRPr="00934AB7">
        <w:rPr>
          <w:sz w:val="20"/>
        </w:rPr>
        <w:t xml:space="preserve"> we’re honoring a vow.</w:t>
      </w:r>
    </w:p>
    <w:p w14:paraId="76D08CBB" w14:textId="77777777" w:rsidR="00ED2D8E" w:rsidRDefault="00ED2D8E" w:rsidP="000249C9">
      <w:pPr>
        <w:tabs>
          <w:tab w:val="right" w:pos="720"/>
          <w:tab w:val="left" w:pos="2880"/>
        </w:tabs>
        <w:rPr>
          <w:rFonts w:cs="Arial"/>
          <w:sz w:val="16"/>
          <w:szCs w:val="16"/>
          <w:u w:val="single"/>
        </w:rPr>
      </w:pPr>
    </w:p>
    <w:p w14:paraId="33D2416D" w14:textId="5B5F6C74" w:rsidR="000249C9" w:rsidRDefault="000249C9" w:rsidP="000249C9">
      <w:pPr>
        <w:tabs>
          <w:tab w:val="right" w:pos="720"/>
          <w:tab w:val="left" w:pos="2880"/>
        </w:tabs>
        <w:rPr>
          <w:rFonts w:cs="Arial"/>
          <w:sz w:val="16"/>
          <w:szCs w:val="16"/>
        </w:rPr>
      </w:pPr>
      <w:r w:rsidRPr="00F02BA7">
        <w:rPr>
          <w:rFonts w:cs="Arial"/>
          <w:sz w:val="16"/>
          <w:szCs w:val="16"/>
          <w:u w:val="single"/>
        </w:rPr>
        <w:t>Contact</w:t>
      </w:r>
      <w:r w:rsidRPr="2F5F86D0">
        <w:rPr>
          <w:rFonts w:cs="Arial"/>
          <w:sz w:val="16"/>
          <w:szCs w:val="16"/>
        </w:rPr>
        <w:t>: Matt Rice</w:t>
      </w:r>
    </w:p>
    <w:p w14:paraId="2424CA31" w14:textId="77777777" w:rsidR="000249C9" w:rsidRDefault="000249C9" w:rsidP="000249C9">
      <w:pPr>
        <w:tabs>
          <w:tab w:val="right" w:pos="720"/>
          <w:tab w:val="left" w:pos="2880"/>
        </w:tabs>
        <w:rPr>
          <w:rFonts w:cs="Arial"/>
          <w:sz w:val="16"/>
          <w:szCs w:val="16"/>
        </w:rPr>
      </w:pPr>
      <w:r w:rsidRPr="2F5F86D0">
        <w:rPr>
          <w:rFonts w:cs="Arial"/>
          <w:sz w:val="16"/>
          <w:szCs w:val="16"/>
        </w:rPr>
        <w:t>Sr. Manager Media Relations</w:t>
      </w:r>
    </w:p>
    <w:p w14:paraId="326D7A3E" w14:textId="77777777" w:rsidR="000249C9" w:rsidRDefault="000249C9" w:rsidP="000249C9">
      <w:pPr>
        <w:tabs>
          <w:tab w:val="left" w:pos="0"/>
          <w:tab w:val="left" w:pos="2880"/>
        </w:tabs>
        <w:rPr>
          <w:rFonts w:cs="Arial"/>
          <w:sz w:val="16"/>
          <w:szCs w:val="16"/>
        </w:rPr>
      </w:pPr>
      <w:r>
        <w:rPr>
          <w:rFonts w:cs="Arial"/>
          <w:sz w:val="16"/>
          <w:szCs w:val="16"/>
        </w:rPr>
        <w:t>Blackhawk</w:t>
      </w:r>
    </w:p>
    <w:p w14:paraId="2CF75818" w14:textId="77777777" w:rsidR="000249C9" w:rsidRDefault="000249C9" w:rsidP="000249C9">
      <w:pPr>
        <w:tabs>
          <w:tab w:val="left" w:pos="0"/>
          <w:tab w:val="left" w:pos="2880"/>
        </w:tabs>
        <w:rPr>
          <w:rFonts w:cs="Arial"/>
          <w:sz w:val="16"/>
          <w:szCs w:val="16"/>
        </w:rPr>
      </w:pPr>
      <w:r w:rsidRPr="2F5F86D0">
        <w:rPr>
          <w:rFonts w:cs="Arial"/>
          <w:sz w:val="16"/>
          <w:szCs w:val="16"/>
        </w:rPr>
        <w:t>(913) 689-3713</w:t>
      </w:r>
    </w:p>
    <w:p w14:paraId="27FB53B5" w14:textId="77777777" w:rsidR="000249C9" w:rsidRDefault="00421ED1" w:rsidP="000249C9">
      <w:pPr>
        <w:tabs>
          <w:tab w:val="right" w:pos="720"/>
          <w:tab w:val="left" w:pos="2880"/>
        </w:tabs>
        <w:rPr>
          <w:rFonts w:cs="Arial"/>
          <w:sz w:val="16"/>
          <w:szCs w:val="16"/>
        </w:rPr>
      </w:pPr>
      <w:hyperlink r:id="rId6">
        <w:r w:rsidR="000249C9" w:rsidRPr="2F5F86D0">
          <w:rPr>
            <w:rStyle w:val="Hyperlink"/>
            <w:rFonts w:cs="Arial"/>
            <w:sz w:val="16"/>
            <w:szCs w:val="16"/>
          </w:rPr>
          <w:t>Matt.rice@VistaOutdoor.com</w:t>
        </w:r>
      </w:hyperlink>
    </w:p>
    <w:p w14:paraId="6FC70910"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C9"/>
    <w:rsid w:val="000249C9"/>
    <w:rsid w:val="00095D33"/>
    <w:rsid w:val="000A3365"/>
    <w:rsid w:val="00114654"/>
    <w:rsid w:val="00211E56"/>
    <w:rsid w:val="00216E04"/>
    <w:rsid w:val="002F469C"/>
    <w:rsid w:val="0034285D"/>
    <w:rsid w:val="004044B8"/>
    <w:rsid w:val="00421ED1"/>
    <w:rsid w:val="004A1F62"/>
    <w:rsid w:val="004C06CC"/>
    <w:rsid w:val="004E28EA"/>
    <w:rsid w:val="005115B6"/>
    <w:rsid w:val="005420CA"/>
    <w:rsid w:val="00582687"/>
    <w:rsid w:val="005963A2"/>
    <w:rsid w:val="006B5E43"/>
    <w:rsid w:val="006B7106"/>
    <w:rsid w:val="007005F6"/>
    <w:rsid w:val="00801A9A"/>
    <w:rsid w:val="00927DCC"/>
    <w:rsid w:val="00B07321"/>
    <w:rsid w:val="00B44E77"/>
    <w:rsid w:val="00B728DC"/>
    <w:rsid w:val="00C722AF"/>
    <w:rsid w:val="00C77DFE"/>
    <w:rsid w:val="00D415B8"/>
    <w:rsid w:val="00ED2D8E"/>
    <w:rsid w:val="00FC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2F1C"/>
  <w15:chartTrackingRefBased/>
  <w15:docId w15:val="{72A0772D-DD52-43C5-B330-7E6723AE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49C9"/>
    <w:rPr>
      <w:color w:val="0000FF"/>
      <w:u w:val="single"/>
    </w:rPr>
  </w:style>
  <w:style w:type="paragraph" w:styleId="NoSpacing">
    <w:name w:val="No Spacing"/>
    <w:uiPriority w:val="1"/>
    <w:qFormat/>
    <w:rsid w:val="000249C9"/>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582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rice@VistaOutdoor.com" TargetMode="External"/><Relationship Id="rId5" Type="http://schemas.openxmlformats.org/officeDocument/2006/relationships/hyperlink" Target="http://www.blackhawk.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Rice</dc:creator>
  <cp:keywords/>
  <dc:description/>
  <cp:lastModifiedBy>Matt Rice</cp:lastModifiedBy>
  <cp:revision>22</cp:revision>
  <dcterms:created xsi:type="dcterms:W3CDTF">2021-09-01T16:18:00Z</dcterms:created>
  <dcterms:modified xsi:type="dcterms:W3CDTF">2021-09-13T19:45:00Z</dcterms:modified>
</cp:coreProperties>
</file>